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11307"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1D43B5A2" w14:textId="3D7619E1"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sidR="00AD4534">
        <w:rPr>
          <w:b/>
          <w:bCs/>
          <w:sz w:val="32"/>
          <w:szCs w:val="32"/>
        </w:rPr>
        <w:t>June</w:t>
      </w:r>
      <w:r>
        <w:rPr>
          <w:b/>
          <w:bCs/>
          <w:sz w:val="32"/>
          <w:szCs w:val="32"/>
        </w:rPr>
        <w:t xml:space="preserve"> </w:t>
      </w:r>
      <w:r w:rsidR="00AD4534">
        <w:rPr>
          <w:b/>
          <w:bCs/>
          <w:sz w:val="32"/>
          <w:szCs w:val="32"/>
        </w:rPr>
        <w:t>3</w:t>
      </w:r>
      <w:r>
        <w:rPr>
          <w:b/>
          <w:bCs/>
          <w:sz w:val="32"/>
          <w:szCs w:val="32"/>
        </w:rPr>
        <w:t xml:space="preserve">, </w:t>
      </w:r>
      <w:proofErr w:type="gramStart"/>
      <w:r>
        <w:rPr>
          <w:b/>
          <w:bCs/>
          <w:sz w:val="32"/>
          <w:szCs w:val="32"/>
        </w:rPr>
        <w:t>2025</w:t>
      </w:r>
      <w:proofErr w:type="gramEnd"/>
      <w:r>
        <w:rPr>
          <w:b/>
          <w:bCs/>
          <w:sz w:val="32"/>
          <w:szCs w:val="32"/>
        </w:rPr>
        <w:t xml:space="preserve"> 6</w:t>
      </w:r>
      <w:r w:rsidR="00AD4534">
        <w:rPr>
          <w:b/>
          <w:bCs/>
          <w:sz w:val="32"/>
          <w:szCs w:val="32"/>
        </w:rPr>
        <w:t xml:space="preserve">:30 </w:t>
      </w:r>
      <w:r>
        <w:rPr>
          <w:b/>
          <w:bCs/>
          <w:sz w:val="32"/>
          <w:szCs w:val="32"/>
        </w:rPr>
        <w:t>pm</w:t>
      </w:r>
    </w:p>
    <w:p w14:paraId="499BC345"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779F097A"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2B3B7E3D"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2466B9D0" w14:textId="132DAD9F"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 xml:space="preserve">Please note once the meeting starts if you try to call me I’m conducting the meeting and cannot help you logon, we open the meeting at </w:t>
      </w:r>
      <w:r w:rsidR="004F76A8">
        <w:rPr>
          <w:rFonts w:ascii="Arial" w:hAnsi="Arial" w:cs="Arial"/>
          <w:i/>
          <w:color w:val="172B4D"/>
          <w:sz w:val="20"/>
          <w:szCs w:val="20"/>
          <w:shd w:val="clear" w:color="auto" w:fill="FFFFFF"/>
        </w:rPr>
        <w:t>6</w:t>
      </w:r>
      <w:r w:rsidRPr="00D2179C">
        <w:rPr>
          <w:rFonts w:ascii="Arial" w:hAnsi="Arial" w:cs="Arial"/>
          <w:i/>
          <w:color w:val="172B4D"/>
          <w:sz w:val="20"/>
          <w:szCs w:val="20"/>
          <w:shd w:val="clear" w:color="auto" w:fill="FFFFFF"/>
        </w:rPr>
        <w:t>:</w:t>
      </w:r>
      <w:r w:rsidR="004F76A8">
        <w:rPr>
          <w:rFonts w:ascii="Arial" w:hAnsi="Arial" w:cs="Arial"/>
          <w:i/>
          <w:color w:val="172B4D"/>
          <w:sz w:val="20"/>
          <w:szCs w:val="20"/>
          <w:shd w:val="clear" w:color="auto" w:fill="FFFFFF"/>
        </w:rPr>
        <w:t>2</w:t>
      </w:r>
      <w:r w:rsidRPr="00D2179C">
        <w:rPr>
          <w:rFonts w:ascii="Arial" w:hAnsi="Arial" w:cs="Arial"/>
          <w:i/>
          <w:color w:val="172B4D"/>
          <w:sz w:val="20"/>
          <w:szCs w:val="20"/>
          <w:shd w:val="clear" w:color="auto" w:fill="FFFFFF"/>
        </w:rPr>
        <w:t xml:space="preserve">5pm  </w:t>
      </w:r>
    </w:p>
    <w:p w14:paraId="13F31743" w14:textId="7673CC15" w:rsidR="00C82E6C" w:rsidRDefault="00115229" w:rsidP="00C82E6C">
      <w:pPr>
        <w:spacing w:after="0"/>
        <w:jc w:val="center"/>
        <w:rPr>
          <w:b/>
          <w:bCs/>
          <w:sz w:val="32"/>
          <w:szCs w:val="32"/>
        </w:rPr>
      </w:pPr>
      <w:r>
        <w:rPr>
          <w:b/>
          <w:bCs/>
          <w:sz w:val="32"/>
          <w:szCs w:val="32"/>
        </w:rPr>
        <w:t>6</w:t>
      </w:r>
      <w:r w:rsidR="00AD4534">
        <w:rPr>
          <w:b/>
          <w:bCs/>
          <w:sz w:val="32"/>
          <w:szCs w:val="32"/>
        </w:rPr>
        <w:t xml:space="preserve">:30 </w:t>
      </w:r>
      <w:r>
        <w:rPr>
          <w:b/>
          <w:bCs/>
          <w:sz w:val="32"/>
          <w:szCs w:val="32"/>
        </w:rPr>
        <w:t>pm</w:t>
      </w:r>
      <w:r w:rsidR="00C82E6C">
        <w:rPr>
          <w:b/>
          <w:bCs/>
          <w:sz w:val="32"/>
          <w:szCs w:val="32"/>
        </w:rPr>
        <w:t xml:space="preserve"> General &amp; Business Meeting </w:t>
      </w:r>
      <w:r w:rsidR="00C82E6C" w:rsidRPr="00207E68">
        <w:rPr>
          <w:b/>
          <w:bCs/>
          <w:sz w:val="32"/>
          <w:szCs w:val="32"/>
        </w:rPr>
        <w:t>Agenda</w:t>
      </w:r>
    </w:p>
    <w:p w14:paraId="6FD02FBE" w14:textId="77777777" w:rsidR="00C82E6C" w:rsidRPr="00207E68" w:rsidRDefault="00C82E6C" w:rsidP="00C82E6C">
      <w:pPr>
        <w:spacing w:after="0"/>
        <w:jc w:val="center"/>
        <w:rPr>
          <w:b/>
          <w:bCs/>
          <w:sz w:val="32"/>
          <w:szCs w:val="32"/>
        </w:rPr>
      </w:pPr>
    </w:p>
    <w:p w14:paraId="20C47407" w14:textId="77777777" w:rsidR="00C82E6C" w:rsidRPr="00207E68" w:rsidRDefault="00C82E6C" w:rsidP="00C82E6C">
      <w:pPr>
        <w:spacing w:after="0" w:line="240" w:lineRule="auto"/>
      </w:pPr>
      <w:r w:rsidRPr="00207E68">
        <w:rPr>
          <w:b/>
          <w:bCs/>
        </w:rPr>
        <w:t>Call to Assembly:</w:t>
      </w:r>
      <w:r w:rsidRPr="00207E68">
        <w:t xml:space="preserve"> </w:t>
      </w:r>
      <w:r w:rsidRPr="00207E68">
        <w:rPr>
          <w:color w:val="FF0000"/>
        </w:rPr>
        <w:t>by a TCCNVA</w:t>
      </w:r>
    </w:p>
    <w:p w14:paraId="2BA3E884" w14:textId="77777777" w:rsidR="00C82E6C" w:rsidRPr="00207E68" w:rsidRDefault="00C82E6C" w:rsidP="00C82E6C">
      <w:pPr>
        <w:spacing w:after="0" w:line="240" w:lineRule="auto"/>
      </w:pPr>
      <w:r w:rsidRPr="00207E68">
        <w:rPr>
          <w:b/>
          <w:bCs/>
        </w:rPr>
        <w:t>Bivens Decision:</w:t>
      </w:r>
      <w:r w:rsidRPr="00207E68">
        <w:t xml:space="preserve"> </w:t>
      </w:r>
    </w:p>
    <w:p w14:paraId="4A1BDDBA" w14:textId="520A3F06"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r w:rsidR="00AD4534">
        <w:t>Nevada Assembly</w:t>
      </w:r>
    </w:p>
    <w:p w14:paraId="2A16173E" w14:textId="77777777" w:rsidR="00C82E6C" w:rsidRPr="009F58FA" w:rsidRDefault="00C82E6C" w:rsidP="00C82E6C">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2C8663DE" w14:textId="77777777" w:rsidR="00C82E6C" w:rsidRPr="00783331" w:rsidRDefault="00C82E6C" w:rsidP="00783331">
      <w:pPr>
        <w:spacing w:after="0"/>
        <w:rPr>
          <w:i/>
          <w:sz w:val="24"/>
          <w:szCs w:val="24"/>
        </w:rPr>
      </w:pPr>
      <w:r w:rsidRPr="00783331">
        <w:rPr>
          <w:i/>
          <w:sz w:val="24"/>
          <w:szCs w:val="24"/>
        </w:rPr>
        <w:t>Prior to the meeting please read the following information and be prepared to discuss them:</w:t>
      </w:r>
    </w:p>
    <w:p w14:paraId="3AB1F3EC" w14:textId="77777777" w:rsidR="00115229" w:rsidRDefault="00115229" w:rsidP="00225364">
      <w:pPr>
        <w:pStyle w:val="ListParagraph"/>
        <w:numPr>
          <w:ilvl w:val="0"/>
          <w:numId w:val="1"/>
        </w:numPr>
        <w:rPr>
          <w:sz w:val="28"/>
          <w:szCs w:val="28"/>
        </w:rPr>
      </w:pPr>
      <w:r>
        <w:rPr>
          <w:sz w:val="28"/>
          <w:szCs w:val="28"/>
        </w:rPr>
        <w:t>Treasurer</w:t>
      </w:r>
    </w:p>
    <w:p w14:paraId="57E76805" w14:textId="77777777" w:rsidR="00C82E6C" w:rsidRPr="00115229" w:rsidRDefault="00115229" w:rsidP="00115229">
      <w:pPr>
        <w:pStyle w:val="ListParagraph"/>
        <w:numPr>
          <w:ilvl w:val="0"/>
          <w:numId w:val="3"/>
        </w:numPr>
        <w:spacing w:after="0"/>
        <w:rPr>
          <w:sz w:val="28"/>
          <w:szCs w:val="28"/>
        </w:rPr>
      </w:pPr>
      <w:r w:rsidRPr="00115229">
        <w:rPr>
          <w:sz w:val="28"/>
          <w:szCs w:val="28"/>
        </w:rPr>
        <w:t>Restore Treasury with chain of custody</w:t>
      </w:r>
      <w:r w:rsidR="00225364" w:rsidRPr="00115229">
        <w:rPr>
          <w:sz w:val="28"/>
          <w:szCs w:val="28"/>
        </w:rPr>
        <w:t xml:space="preserve"> </w:t>
      </w:r>
      <w:r w:rsidRPr="00115229">
        <w:rPr>
          <w:sz w:val="28"/>
          <w:szCs w:val="28"/>
        </w:rPr>
        <w:t>letter</w:t>
      </w:r>
    </w:p>
    <w:p w14:paraId="638E6600" w14:textId="77777777" w:rsidR="00115229" w:rsidRDefault="00115229" w:rsidP="00115229">
      <w:pPr>
        <w:pStyle w:val="ListParagraph"/>
        <w:numPr>
          <w:ilvl w:val="0"/>
          <w:numId w:val="3"/>
        </w:numPr>
        <w:spacing w:after="0"/>
        <w:rPr>
          <w:sz w:val="28"/>
          <w:szCs w:val="28"/>
        </w:rPr>
      </w:pPr>
      <w:r w:rsidRPr="00115229">
        <w:rPr>
          <w:sz w:val="28"/>
          <w:szCs w:val="28"/>
        </w:rPr>
        <w:t xml:space="preserve">Letter to </w:t>
      </w:r>
      <w:r w:rsidR="009F58FA">
        <w:rPr>
          <w:sz w:val="28"/>
          <w:szCs w:val="28"/>
        </w:rPr>
        <w:t xml:space="preserve">Summoning Authority </w:t>
      </w:r>
      <w:r w:rsidR="00192751">
        <w:rPr>
          <w:sz w:val="28"/>
          <w:szCs w:val="28"/>
        </w:rPr>
        <w:t xml:space="preserve">re: </w:t>
      </w:r>
      <w:r w:rsidRPr="00115229">
        <w:rPr>
          <w:sz w:val="28"/>
          <w:szCs w:val="28"/>
        </w:rPr>
        <w:t>the Federation Account</w:t>
      </w:r>
      <w:r>
        <w:rPr>
          <w:sz w:val="28"/>
          <w:szCs w:val="28"/>
        </w:rPr>
        <w:t xml:space="preserve"> </w:t>
      </w:r>
    </w:p>
    <w:p w14:paraId="68EBF433" w14:textId="77777777" w:rsidR="00115229" w:rsidRPr="00115229" w:rsidRDefault="00192751" w:rsidP="00115229">
      <w:pPr>
        <w:pStyle w:val="ListParagraph"/>
        <w:numPr>
          <w:ilvl w:val="0"/>
          <w:numId w:val="3"/>
        </w:numPr>
        <w:spacing w:after="0"/>
        <w:rPr>
          <w:sz w:val="28"/>
          <w:szCs w:val="28"/>
        </w:rPr>
      </w:pPr>
      <w:r>
        <w:rPr>
          <w:sz w:val="28"/>
          <w:szCs w:val="28"/>
        </w:rPr>
        <w:t xml:space="preserve">Banking </w:t>
      </w:r>
      <w:r w:rsidR="00592C67">
        <w:rPr>
          <w:sz w:val="28"/>
          <w:szCs w:val="28"/>
        </w:rPr>
        <w:t>Liaison</w:t>
      </w:r>
      <w:r>
        <w:rPr>
          <w:sz w:val="28"/>
          <w:szCs w:val="28"/>
        </w:rPr>
        <w:t xml:space="preserve"> </w:t>
      </w:r>
      <w:r w:rsidR="009F58FA">
        <w:rPr>
          <w:sz w:val="28"/>
          <w:szCs w:val="28"/>
        </w:rPr>
        <w:t>Update</w:t>
      </w:r>
    </w:p>
    <w:p w14:paraId="3F043F70" w14:textId="77777777" w:rsidR="00410461" w:rsidRPr="00115229" w:rsidRDefault="00C82E6C" w:rsidP="00225364">
      <w:pPr>
        <w:pStyle w:val="ListParagraph"/>
        <w:numPr>
          <w:ilvl w:val="0"/>
          <w:numId w:val="1"/>
        </w:numPr>
        <w:rPr>
          <w:sz w:val="28"/>
          <w:szCs w:val="28"/>
        </w:rPr>
      </w:pPr>
      <w:r w:rsidRPr="00115229">
        <w:rPr>
          <w:sz w:val="28"/>
          <w:szCs w:val="28"/>
        </w:rPr>
        <w:t>Model County Advancements:</w:t>
      </w:r>
    </w:p>
    <w:p w14:paraId="21028FA5" w14:textId="77777777" w:rsidR="009F58FA" w:rsidRDefault="009F58FA" w:rsidP="00225364">
      <w:pPr>
        <w:pStyle w:val="ListParagraph"/>
        <w:numPr>
          <w:ilvl w:val="0"/>
          <w:numId w:val="2"/>
        </w:numPr>
      </w:pPr>
      <w:r>
        <w:t xml:space="preserve"> State Assembly State of Union Role is to handle International Business</w:t>
      </w:r>
      <w:r w:rsidR="00612CF8">
        <w:t xml:space="preserve"> (corporations and contractors and sub contractors)</w:t>
      </w:r>
      <w:r>
        <w:t xml:space="preserve">, </w:t>
      </w:r>
    </w:p>
    <w:p w14:paraId="7A4D6C41" w14:textId="77777777" w:rsidR="009F58FA" w:rsidRDefault="00612CF8" w:rsidP="009F58FA">
      <w:hyperlink r:id="rId6" w:history="1">
        <w:r w:rsidRPr="00E553C6">
          <w:rPr>
            <w:rStyle w:val="Hyperlink"/>
          </w:rPr>
          <w:t>file:///C:/Users/Owner/Downloads/TheAmericanGovernmentResurgencReferenceGuide.pdf</w:t>
        </w:r>
      </w:hyperlink>
    </w:p>
    <w:p w14:paraId="073EE61D" w14:textId="77777777" w:rsidR="00612CF8" w:rsidRDefault="00612CF8" w:rsidP="009F58FA">
      <w:r>
        <w:rPr>
          <w:noProof/>
        </w:rPr>
        <w:lastRenderedPageBreak/>
        <w:drawing>
          <wp:inline distT="0" distB="0" distL="0" distR="0" wp14:anchorId="74F8499E" wp14:editId="742D1CB8">
            <wp:extent cx="5943600" cy="312173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5943600" cy="3121736"/>
                    </a:xfrm>
                    <a:prstGeom prst="rect">
                      <a:avLst/>
                    </a:prstGeom>
                    <a:noFill/>
                    <a:ln w="9525">
                      <a:noFill/>
                      <a:miter lim="800000"/>
                      <a:headEnd/>
                      <a:tailEnd/>
                    </a:ln>
                  </pic:spPr>
                </pic:pic>
              </a:graphicData>
            </a:graphic>
          </wp:inline>
        </w:drawing>
      </w:r>
    </w:p>
    <w:p w14:paraId="130E9A9D" w14:textId="77777777" w:rsidR="00612CF8" w:rsidRDefault="00612CF8" w:rsidP="009F58FA">
      <w:r>
        <w:rPr>
          <w:noProof/>
        </w:rPr>
        <w:drawing>
          <wp:inline distT="0" distB="0" distL="0" distR="0" wp14:anchorId="01B3B576" wp14:editId="664511A8">
            <wp:extent cx="5943600" cy="3267764"/>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3600" cy="3267764"/>
                    </a:xfrm>
                    <a:prstGeom prst="rect">
                      <a:avLst/>
                    </a:prstGeom>
                    <a:noFill/>
                    <a:ln w="9525">
                      <a:noFill/>
                      <a:miter lim="800000"/>
                      <a:headEnd/>
                      <a:tailEnd/>
                    </a:ln>
                  </pic:spPr>
                </pic:pic>
              </a:graphicData>
            </a:graphic>
          </wp:inline>
        </w:drawing>
      </w:r>
    </w:p>
    <w:p w14:paraId="324E35BA" w14:textId="77777777" w:rsidR="00612CF8" w:rsidRDefault="00612CF8" w:rsidP="009F58FA"/>
    <w:p w14:paraId="7D6FFF5A" w14:textId="77777777" w:rsidR="00612CF8" w:rsidRDefault="00612CF8" w:rsidP="009F58FA"/>
    <w:p w14:paraId="4CA41748" w14:textId="77777777" w:rsidR="00612CF8" w:rsidRDefault="00612CF8" w:rsidP="009F58FA">
      <w:r>
        <w:rPr>
          <w:noProof/>
        </w:rPr>
        <w:lastRenderedPageBreak/>
        <w:drawing>
          <wp:inline distT="0" distB="0" distL="0" distR="0" wp14:anchorId="02C3572B" wp14:editId="1AF3BDC7">
            <wp:extent cx="5943600" cy="2907931"/>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943600" cy="2907931"/>
                    </a:xfrm>
                    <a:prstGeom prst="rect">
                      <a:avLst/>
                    </a:prstGeom>
                    <a:noFill/>
                    <a:ln w="9525">
                      <a:noFill/>
                      <a:miter lim="800000"/>
                      <a:headEnd/>
                      <a:tailEnd/>
                    </a:ln>
                  </pic:spPr>
                </pic:pic>
              </a:graphicData>
            </a:graphic>
          </wp:inline>
        </w:drawing>
      </w:r>
    </w:p>
    <w:p w14:paraId="4E1DFB19" w14:textId="77777777" w:rsidR="00612CF8" w:rsidRDefault="00612CF8" w:rsidP="009F58FA">
      <w:r>
        <w:rPr>
          <w:noProof/>
        </w:rPr>
        <w:drawing>
          <wp:inline distT="0" distB="0" distL="0" distR="0" wp14:anchorId="13C434C5" wp14:editId="692919E5">
            <wp:extent cx="5943600" cy="303682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943600" cy="3036820"/>
                    </a:xfrm>
                    <a:prstGeom prst="rect">
                      <a:avLst/>
                    </a:prstGeom>
                    <a:noFill/>
                    <a:ln w="9525">
                      <a:noFill/>
                      <a:miter lim="800000"/>
                      <a:headEnd/>
                      <a:tailEnd/>
                    </a:ln>
                  </pic:spPr>
                </pic:pic>
              </a:graphicData>
            </a:graphic>
          </wp:inline>
        </w:drawing>
      </w:r>
    </w:p>
    <w:p w14:paraId="6F36D508" w14:textId="77777777" w:rsidR="00612CF8" w:rsidRDefault="00612CF8" w:rsidP="009F58FA"/>
    <w:p w14:paraId="259783C7" w14:textId="77777777" w:rsidR="00612CF8" w:rsidRDefault="00612CF8" w:rsidP="009F58FA"/>
    <w:p w14:paraId="40A7241D" w14:textId="77777777" w:rsidR="00192751" w:rsidRPr="00612CF8" w:rsidRDefault="00192751" w:rsidP="00225364">
      <w:pPr>
        <w:pStyle w:val="ListParagraph"/>
        <w:numPr>
          <w:ilvl w:val="0"/>
          <w:numId w:val="2"/>
        </w:numPr>
        <w:rPr>
          <w:sz w:val="28"/>
          <w:szCs w:val="28"/>
        </w:rPr>
      </w:pPr>
      <w:r w:rsidRPr="00612CF8">
        <w:rPr>
          <w:sz w:val="28"/>
          <w:szCs w:val="28"/>
        </w:rPr>
        <w:t xml:space="preserve"> </w:t>
      </w:r>
      <w:r w:rsidR="009F58FA" w:rsidRPr="00612CF8">
        <w:rPr>
          <w:sz w:val="28"/>
          <w:szCs w:val="28"/>
        </w:rPr>
        <w:t xml:space="preserve">Nation Union State handles </w:t>
      </w:r>
      <w:r w:rsidR="00612CF8">
        <w:rPr>
          <w:sz w:val="28"/>
          <w:szCs w:val="28"/>
        </w:rPr>
        <w:t xml:space="preserve">issues regarding </w:t>
      </w:r>
      <w:r w:rsidR="009F58FA" w:rsidRPr="00612CF8">
        <w:rPr>
          <w:sz w:val="28"/>
          <w:szCs w:val="28"/>
        </w:rPr>
        <w:t>th</w:t>
      </w:r>
      <w:r w:rsidR="00612CF8" w:rsidRPr="00612CF8">
        <w:rPr>
          <w:sz w:val="28"/>
          <w:szCs w:val="28"/>
        </w:rPr>
        <w:t>e</w:t>
      </w:r>
      <w:r w:rsidR="009F58FA" w:rsidRPr="00612CF8">
        <w:rPr>
          <w:sz w:val="28"/>
          <w:szCs w:val="28"/>
        </w:rPr>
        <w:t xml:space="preserve"> living people </w:t>
      </w:r>
    </w:p>
    <w:p w14:paraId="67213690" w14:textId="77777777" w:rsidR="00612CF8" w:rsidRDefault="00612CF8" w:rsidP="00612CF8"/>
    <w:p w14:paraId="00371DD7" w14:textId="77777777" w:rsidR="00612CF8" w:rsidRDefault="00612CF8" w:rsidP="00612CF8"/>
    <w:p w14:paraId="5D806751" w14:textId="77777777" w:rsidR="008464CD" w:rsidRDefault="008464CD" w:rsidP="00612CF8"/>
    <w:p w14:paraId="220880B2" w14:textId="77777777" w:rsidR="00C82E6C" w:rsidRDefault="00192751" w:rsidP="00192751">
      <w:pPr>
        <w:pStyle w:val="ListParagraph"/>
        <w:numPr>
          <w:ilvl w:val="0"/>
          <w:numId w:val="1"/>
        </w:numPr>
        <w:spacing w:after="0" w:line="240" w:lineRule="auto"/>
        <w:rPr>
          <w:sz w:val="28"/>
          <w:szCs w:val="28"/>
        </w:rPr>
      </w:pPr>
      <w:r>
        <w:rPr>
          <w:sz w:val="28"/>
          <w:szCs w:val="28"/>
        </w:rPr>
        <w:lastRenderedPageBreak/>
        <w:t>State Militia Report</w:t>
      </w:r>
    </w:p>
    <w:p w14:paraId="3B3DEE9A" w14:textId="77777777" w:rsidR="00DF30F6" w:rsidRDefault="00DF30F6" w:rsidP="00192751">
      <w:pPr>
        <w:pStyle w:val="ListParagraph"/>
        <w:numPr>
          <w:ilvl w:val="0"/>
          <w:numId w:val="1"/>
        </w:numPr>
        <w:spacing w:after="0" w:line="240" w:lineRule="auto"/>
        <w:rPr>
          <w:sz w:val="28"/>
          <w:szCs w:val="28"/>
        </w:rPr>
      </w:pPr>
      <w:r>
        <w:rPr>
          <w:sz w:val="28"/>
          <w:szCs w:val="28"/>
        </w:rPr>
        <w:t>Committee Reports</w:t>
      </w:r>
    </w:p>
    <w:p w14:paraId="51F75DCA" w14:textId="77777777" w:rsidR="00DF30F6" w:rsidRDefault="00DF30F6" w:rsidP="00DF30F6">
      <w:pPr>
        <w:spacing w:after="0" w:line="240" w:lineRule="auto"/>
        <w:ind w:left="630"/>
        <w:rPr>
          <w:sz w:val="28"/>
          <w:szCs w:val="28"/>
        </w:rPr>
      </w:pPr>
      <w:r>
        <w:rPr>
          <w:sz w:val="28"/>
          <w:szCs w:val="28"/>
        </w:rPr>
        <w:t>Banking</w:t>
      </w:r>
    </w:p>
    <w:p w14:paraId="19D5F20A"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Elections</w:t>
      </w:r>
    </w:p>
    <w:p w14:paraId="3FB33370" w14:textId="0F986DA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 xml:space="preserve">Public </w:t>
      </w:r>
      <w:r w:rsidR="00AD4534">
        <w:rPr>
          <w:sz w:val="28"/>
          <w:szCs w:val="28"/>
        </w:rPr>
        <w:t>Notices</w:t>
      </w:r>
    </w:p>
    <w:p w14:paraId="58C9264E"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Oversight</w:t>
      </w:r>
    </w:p>
    <w:p w14:paraId="37CF5747" w14:textId="77777777" w:rsidR="00DF30F6" w:rsidRDefault="00DF30F6"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Outreach</w:t>
      </w:r>
    </w:p>
    <w:p w14:paraId="28540993" w14:textId="22B59EFC" w:rsidR="00876B23" w:rsidRPr="00DF30F6" w:rsidRDefault="00876B23" w:rsidP="00DF30F6">
      <w:pPr>
        <w:spacing w:after="0" w:line="240" w:lineRule="auto"/>
        <w:ind w:left="270"/>
        <w:rPr>
          <w:sz w:val="28"/>
          <w:szCs w:val="28"/>
        </w:rPr>
      </w:pPr>
      <w:r>
        <w:rPr>
          <w:sz w:val="28"/>
          <w:szCs w:val="28"/>
        </w:rPr>
        <w:t xml:space="preserve">    </w:t>
      </w:r>
      <w:r w:rsidR="008464CD">
        <w:rPr>
          <w:sz w:val="28"/>
          <w:szCs w:val="28"/>
        </w:rPr>
        <w:t xml:space="preserve">  </w:t>
      </w:r>
      <w:r>
        <w:rPr>
          <w:sz w:val="28"/>
          <w:szCs w:val="28"/>
        </w:rPr>
        <w:t xml:space="preserve">PKTF </w:t>
      </w:r>
      <w:r w:rsidR="00AD4534">
        <w:rPr>
          <w:sz w:val="28"/>
          <w:szCs w:val="28"/>
        </w:rPr>
        <w:t>Liaison</w:t>
      </w:r>
    </w:p>
    <w:p w14:paraId="3B000A85" w14:textId="77777777" w:rsidR="00DF30F6" w:rsidRPr="00DF30F6" w:rsidRDefault="00DF30F6" w:rsidP="00DF30F6">
      <w:pPr>
        <w:spacing w:after="0" w:line="240" w:lineRule="auto"/>
        <w:ind w:left="270"/>
        <w:rPr>
          <w:sz w:val="28"/>
          <w:szCs w:val="28"/>
        </w:rPr>
      </w:pPr>
      <w:r>
        <w:rPr>
          <w:sz w:val="28"/>
          <w:szCs w:val="28"/>
        </w:rPr>
        <w:t xml:space="preserve">      </w:t>
      </w:r>
    </w:p>
    <w:p w14:paraId="0BA05A0D" w14:textId="77777777" w:rsidR="00192751" w:rsidRPr="00192751" w:rsidRDefault="00192751" w:rsidP="00192751">
      <w:pPr>
        <w:spacing w:after="0" w:line="240" w:lineRule="auto"/>
        <w:rPr>
          <w:sz w:val="28"/>
          <w:szCs w:val="28"/>
        </w:rPr>
      </w:pPr>
      <w:r>
        <w:rPr>
          <w:noProof/>
          <w:sz w:val="28"/>
          <w:szCs w:val="28"/>
        </w:rPr>
        <w:drawing>
          <wp:inline distT="0" distB="0" distL="0" distR="0" wp14:anchorId="68D34619" wp14:editId="0C351A1B">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14:paraId="21AB4E03" w14:textId="77777777" w:rsidR="00C82E6C" w:rsidRDefault="00C82E6C" w:rsidP="00FB4AF0">
      <w:pPr>
        <w:spacing w:after="0" w:line="240" w:lineRule="auto"/>
        <w:rPr>
          <w:sz w:val="28"/>
          <w:szCs w:val="28"/>
        </w:rPr>
      </w:pPr>
    </w:p>
    <w:p w14:paraId="43DC7FCA" w14:textId="77777777" w:rsidR="00151A25" w:rsidRDefault="00151A25" w:rsidP="00FB4AF0">
      <w:pPr>
        <w:spacing w:after="0" w:line="240" w:lineRule="auto"/>
        <w:rPr>
          <w:sz w:val="36"/>
          <w:szCs w:val="36"/>
        </w:rPr>
      </w:pPr>
    </w:p>
    <w:p w14:paraId="7D1F32C9" w14:textId="77777777" w:rsidR="00151A25" w:rsidRPr="00192751" w:rsidRDefault="00C82E6C" w:rsidP="00FB4AF0">
      <w:pPr>
        <w:spacing w:after="0" w:line="240" w:lineRule="auto"/>
        <w:rPr>
          <w:sz w:val="28"/>
          <w:szCs w:val="28"/>
        </w:rPr>
      </w:pPr>
      <w:r w:rsidRPr="00192751">
        <w:rPr>
          <w:sz w:val="28"/>
          <w:szCs w:val="28"/>
        </w:rPr>
        <w:t xml:space="preserve">Outreach </w:t>
      </w:r>
    </w:p>
    <w:p w14:paraId="30EC3105" w14:textId="77777777" w:rsidR="00192751" w:rsidRDefault="00192751" w:rsidP="00FB4AF0">
      <w:pPr>
        <w:spacing w:after="0" w:line="240" w:lineRule="auto"/>
        <w:rPr>
          <w:sz w:val="28"/>
          <w:szCs w:val="28"/>
        </w:rPr>
      </w:pPr>
      <w:r w:rsidRPr="00192751">
        <w:rPr>
          <w:sz w:val="28"/>
          <w:szCs w:val="28"/>
        </w:rPr>
        <w:t xml:space="preserve">Global Family Group Business Package </w:t>
      </w:r>
    </w:p>
    <w:p w14:paraId="70216B26" w14:textId="77777777" w:rsidR="00192751" w:rsidRDefault="00192751" w:rsidP="00FB4AF0">
      <w:pPr>
        <w:spacing w:after="0" w:line="240" w:lineRule="auto"/>
        <w:rPr>
          <w:sz w:val="28"/>
          <w:szCs w:val="28"/>
        </w:rPr>
      </w:pPr>
    </w:p>
    <w:p w14:paraId="4D1884F1" w14:textId="77777777" w:rsidR="00192751" w:rsidRDefault="00192751" w:rsidP="00FB4AF0">
      <w:pPr>
        <w:spacing w:after="0" w:line="240" w:lineRule="auto"/>
        <w:rPr>
          <w:sz w:val="28"/>
          <w:szCs w:val="28"/>
        </w:rPr>
      </w:pPr>
      <w:r>
        <w:rPr>
          <w:sz w:val="28"/>
          <w:szCs w:val="28"/>
        </w:rPr>
        <w:t>Contact:</w:t>
      </w:r>
    </w:p>
    <w:p w14:paraId="40B1005F" w14:textId="77777777" w:rsidR="00192751" w:rsidRDefault="00192751" w:rsidP="00FB4AF0">
      <w:pPr>
        <w:spacing w:after="0" w:line="240" w:lineRule="auto"/>
        <w:rPr>
          <w:sz w:val="28"/>
          <w:szCs w:val="28"/>
        </w:rPr>
      </w:pPr>
      <w:hyperlink r:id="rId12" w:history="1">
        <w:r w:rsidRPr="001B1201">
          <w:rPr>
            <w:rStyle w:val="Hyperlink"/>
            <w:sz w:val="28"/>
            <w:szCs w:val="28"/>
          </w:rPr>
          <w:t>coordinator@thenevadaassemblygov.land</w:t>
        </w:r>
      </w:hyperlink>
    </w:p>
    <w:p w14:paraId="616808C9" w14:textId="77777777" w:rsidR="00192751" w:rsidRDefault="00192751" w:rsidP="00FB4AF0">
      <w:pPr>
        <w:spacing w:after="0" w:line="240" w:lineRule="auto"/>
        <w:rPr>
          <w:sz w:val="28"/>
          <w:szCs w:val="28"/>
        </w:rPr>
      </w:pPr>
      <w:hyperlink r:id="rId13" w:history="1">
        <w:r w:rsidRPr="001B1201">
          <w:rPr>
            <w:rStyle w:val="Hyperlink"/>
            <w:sz w:val="28"/>
            <w:szCs w:val="28"/>
          </w:rPr>
          <w:t>outreach@thenevadaassemblygov.land</w:t>
        </w:r>
      </w:hyperlink>
    </w:p>
    <w:p w14:paraId="6F2603C6" w14:textId="77777777" w:rsidR="00192751" w:rsidRDefault="00592C67" w:rsidP="00FB4AF0">
      <w:pPr>
        <w:spacing w:after="0" w:line="240" w:lineRule="auto"/>
        <w:rPr>
          <w:sz w:val="28"/>
          <w:szCs w:val="28"/>
        </w:rPr>
      </w:pPr>
      <w:hyperlink r:id="rId14" w:history="1">
        <w:r w:rsidRPr="001B1201">
          <w:rPr>
            <w:rStyle w:val="Hyperlink"/>
            <w:sz w:val="28"/>
            <w:szCs w:val="28"/>
          </w:rPr>
          <w:t>recordingsecretary@thenevadaassemblygov.land</w:t>
        </w:r>
      </w:hyperlink>
    </w:p>
    <w:p w14:paraId="206BAD55" w14:textId="77777777" w:rsidR="00876B23" w:rsidRDefault="00592C67" w:rsidP="00876B23">
      <w:pPr>
        <w:spacing w:after="0" w:line="240" w:lineRule="auto"/>
      </w:pPr>
      <w:hyperlink r:id="rId15" w:history="1">
        <w:r w:rsidRPr="001B1201">
          <w:rPr>
            <w:rStyle w:val="Hyperlink"/>
            <w:sz w:val="28"/>
            <w:szCs w:val="28"/>
          </w:rPr>
          <w:t>oversight@thenevadaassemblygov.land</w:t>
        </w:r>
      </w:hyperlink>
    </w:p>
    <w:p w14:paraId="5DE546A8" w14:textId="77777777"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14:paraId="3FD47E63" w14:textId="77777777" w:rsidR="00876B23" w:rsidRPr="00876B23" w:rsidRDefault="00876B23" w:rsidP="00876B23">
      <w:pPr>
        <w:spacing w:after="0" w:line="480" w:lineRule="auto"/>
        <w:rPr>
          <w:rFonts w:cstheme="minorHAnsi"/>
          <w:b/>
          <w:sz w:val="24"/>
          <w:szCs w:val="24"/>
        </w:rPr>
      </w:pPr>
    </w:p>
    <w:p w14:paraId="56017042" w14:textId="77777777" w:rsidR="00C82E6C" w:rsidRDefault="00C82E6C" w:rsidP="00C82E6C">
      <w:pPr>
        <w:rPr>
          <w:rFonts w:cstheme="minorHAnsi"/>
          <w:b/>
          <w:sz w:val="24"/>
          <w:szCs w:val="24"/>
        </w:rPr>
      </w:pPr>
      <w:r>
        <w:rPr>
          <w:rFonts w:cstheme="minorHAnsi"/>
          <w:b/>
          <w:sz w:val="24"/>
          <w:szCs w:val="24"/>
        </w:rPr>
        <w:t>Old Business</w:t>
      </w:r>
    </w:p>
    <w:p w14:paraId="103C7B15" w14:textId="77777777" w:rsidR="00C82E6C" w:rsidRDefault="00C82E6C" w:rsidP="00C82E6C">
      <w:pPr>
        <w:rPr>
          <w:rFonts w:cstheme="minorHAnsi"/>
          <w:b/>
          <w:sz w:val="24"/>
          <w:szCs w:val="24"/>
        </w:rPr>
      </w:pPr>
      <w:r>
        <w:rPr>
          <w:rFonts w:cstheme="minorHAnsi"/>
          <w:b/>
          <w:sz w:val="24"/>
          <w:szCs w:val="24"/>
        </w:rPr>
        <w:t xml:space="preserve">New Business </w:t>
      </w:r>
    </w:p>
    <w:p w14:paraId="7B4A85B4"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4F8D0890"/>
    <w:multiLevelType w:val="hybridMultilevel"/>
    <w:tmpl w:val="5BB0E162"/>
    <w:lvl w:ilvl="0" w:tplc="9104BC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140223749">
    <w:abstractNumId w:val="1"/>
  </w:num>
  <w:num w:numId="2" w16cid:durableId="1550728218">
    <w:abstractNumId w:val="0"/>
  </w:num>
  <w:num w:numId="3" w16cid:durableId="1944872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115229"/>
    <w:rsid w:val="00151A25"/>
    <w:rsid w:val="00192751"/>
    <w:rsid w:val="001C3E0D"/>
    <w:rsid w:val="00225364"/>
    <w:rsid w:val="00303155"/>
    <w:rsid w:val="00383646"/>
    <w:rsid w:val="00410461"/>
    <w:rsid w:val="004C0B76"/>
    <w:rsid w:val="004C459D"/>
    <w:rsid w:val="004D605A"/>
    <w:rsid w:val="004F76A8"/>
    <w:rsid w:val="00592C67"/>
    <w:rsid w:val="00612CF8"/>
    <w:rsid w:val="00660585"/>
    <w:rsid w:val="00783331"/>
    <w:rsid w:val="008464CD"/>
    <w:rsid w:val="00876B23"/>
    <w:rsid w:val="009A1330"/>
    <w:rsid w:val="009D30E2"/>
    <w:rsid w:val="009D6743"/>
    <w:rsid w:val="009F58FA"/>
    <w:rsid w:val="00AD4534"/>
    <w:rsid w:val="00C82E6C"/>
    <w:rsid w:val="00D7208D"/>
    <w:rsid w:val="00DF30F6"/>
    <w:rsid w:val="00E623A8"/>
    <w:rsid w:val="00EB2B75"/>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27B5"/>
  <w15:docId w15:val="{B2B90553-8C59-47C9-8E85-8810C387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utreach@thenevadaassemblygov.lan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oordinator@thenevadaassemblygov.lan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Owner/Downloads/TheAmericanGovernmentResurgencReferenceGuide.pdf" TargetMode="External"/><Relationship Id="rId11" Type="http://schemas.openxmlformats.org/officeDocument/2006/relationships/image" Target="media/image5.png"/><Relationship Id="rId5" Type="http://schemas.openxmlformats.org/officeDocument/2006/relationships/hyperlink" Target="https://join.freeconferencecall.com/rockier" TargetMode="External"/><Relationship Id="rId15" Type="http://schemas.openxmlformats.org/officeDocument/2006/relationships/hyperlink" Target="mailto:oversight@thenevadaassemblygov.land"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recordingsecretary@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4</cp:revision>
  <cp:lastPrinted>2025-06-03T02:50:00Z</cp:lastPrinted>
  <dcterms:created xsi:type="dcterms:W3CDTF">2025-06-02T20:24:00Z</dcterms:created>
  <dcterms:modified xsi:type="dcterms:W3CDTF">2025-06-03T02:53:00Z</dcterms:modified>
</cp:coreProperties>
</file>